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微软雅黑" w:hAnsi="微软雅黑" w:eastAsia="微软雅黑" w:cs="微软雅黑"/>
          <w:b/>
          <w:bCs/>
          <w:sz w:val="34"/>
          <w:szCs w:val="34"/>
        </w:rPr>
      </w:pPr>
      <w:bookmarkStart w:id="0" w:name="_GoBack"/>
      <w:bookmarkEnd w:id="0"/>
      <w:r>
        <w:rPr>
          <w:rFonts w:hint="eastAsia" w:ascii="微软雅黑" w:hAnsi="微软雅黑" w:eastAsia="微软雅黑" w:cs="微软雅黑"/>
          <w:b/>
          <w:bCs/>
          <w:sz w:val="34"/>
          <w:szCs w:val="34"/>
        </w:rPr>
        <w:t>20</w:t>
      </w:r>
      <w:r>
        <w:rPr>
          <w:rFonts w:hint="eastAsia" w:ascii="微软雅黑" w:hAnsi="微软雅黑" w:eastAsia="微软雅黑" w:cs="微软雅黑"/>
          <w:b/>
          <w:bCs/>
          <w:sz w:val="34"/>
          <w:szCs w:val="34"/>
          <w:lang w:val="en-US" w:eastAsia="zh-CN"/>
        </w:rPr>
        <w:t>20</w:t>
      </w:r>
      <w:r>
        <w:rPr>
          <w:rFonts w:hint="eastAsia" w:ascii="微软雅黑" w:hAnsi="微软雅黑" w:eastAsia="微软雅黑" w:cs="微软雅黑"/>
          <w:b/>
          <w:bCs/>
          <w:sz w:val="34"/>
          <w:szCs w:val="34"/>
        </w:rPr>
        <w:t>年度贵州大学</w:t>
      </w:r>
      <w:r>
        <w:rPr>
          <w:rFonts w:hint="eastAsia" w:ascii="微软雅黑" w:hAnsi="微软雅黑" w:eastAsia="微软雅黑" w:cs="微软雅黑"/>
          <w:b/>
          <w:bCs/>
          <w:sz w:val="34"/>
          <w:szCs w:val="34"/>
          <w:lang w:eastAsia="zh-CN"/>
        </w:rPr>
        <w:t>党建、</w:t>
      </w:r>
      <w:r>
        <w:rPr>
          <w:rFonts w:hint="eastAsia" w:ascii="微软雅黑" w:hAnsi="微软雅黑" w:eastAsia="微软雅黑" w:cs="微软雅黑"/>
          <w:b/>
          <w:bCs/>
          <w:sz w:val="34"/>
          <w:szCs w:val="34"/>
        </w:rPr>
        <w:t>统战专项研究课题申报指南</w:t>
      </w:r>
    </w:p>
    <w:p>
      <w:pPr>
        <w:spacing w:line="540" w:lineRule="exact"/>
        <w:contextualSpacing/>
        <w:jc w:val="left"/>
        <w:rPr>
          <w:rFonts w:hint="eastAsia" w:ascii="方正小标宋简体" w:hAnsi="方正小标宋简体" w:eastAsia="方正小标宋简体" w:cs="方正小标宋简体"/>
          <w:sz w:val="36"/>
          <w:szCs w:val="36"/>
        </w:rPr>
      </w:pPr>
    </w:p>
    <w:p>
      <w:pPr>
        <w:numPr>
          <w:ilvl w:val="0"/>
          <w:numId w:val="1"/>
        </w:numPr>
        <w:spacing w:line="560" w:lineRule="exac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党建研究课题选题</w:t>
      </w:r>
    </w:p>
    <w:p>
      <w:pPr>
        <w:spacing w:line="540" w:lineRule="exact"/>
        <w:ind w:firstLine="600" w:firstLineChars="200"/>
        <w:jc w:val="left"/>
        <w:rPr>
          <w:rFonts w:ascii="黑体" w:hAnsi="黑体" w:eastAsia="黑体" w:cs="Times New Roman"/>
          <w:sz w:val="30"/>
          <w:szCs w:val="30"/>
        </w:rPr>
      </w:pPr>
      <w:r>
        <w:rPr>
          <w:rFonts w:hint="eastAsia" w:ascii="黑体" w:hAnsi="黑体" w:eastAsia="黑体" w:cs="Times New Roman"/>
          <w:sz w:val="30"/>
          <w:szCs w:val="30"/>
        </w:rPr>
        <w:t>（一）党建重点课题</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1.坚持和完善高校党委领导下的校长负责制研究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2.高校党建工作质量评价体系研究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3.建立落实“不忘初心、牢记使命”制度</w:t>
      </w:r>
      <w:r>
        <w:rPr>
          <w:rFonts w:hint="eastAsia" w:ascii="仿宋_GB2312" w:hAnsi="仿宋_GB2312" w:eastAsia="仿宋_GB2312" w:cs="仿宋_GB2312"/>
          <w:sz w:val="30"/>
          <w:szCs w:val="30"/>
          <w:lang w:eastAsia="zh-CN"/>
        </w:rPr>
        <w:t>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4.高校党组织政治建设研究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5.“双一流”建设背景下强化学校党员队伍使命感研究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高校</w:t>
      </w:r>
      <w:r>
        <w:rPr>
          <w:rFonts w:hint="eastAsia" w:ascii="仿宋_GB2312" w:hAnsi="仿宋_GB2312" w:eastAsia="仿宋_GB2312" w:cs="仿宋_GB2312"/>
          <w:sz w:val="30"/>
          <w:szCs w:val="30"/>
        </w:rPr>
        <w:t>组织员队伍专业化发展研究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7.学校基层党支部履行职责有效性研究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8.发挥教工党支部在政治引领、规范党的组织生活、团结凝聚师生和促进学校中心工作方面的主体作用研究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9.“双带头人”教师党支部书记培养机制研究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10.研究生党建工作质量提升研究</w:t>
      </w:r>
    </w:p>
    <w:p>
      <w:pPr>
        <w:spacing w:line="540" w:lineRule="exact"/>
        <w:ind w:firstLine="600" w:firstLineChars="200"/>
        <w:jc w:val="left"/>
        <w:rPr>
          <w:rFonts w:ascii="黑体" w:hAnsi="黑体" w:eastAsia="黑体" w:cs="Times New Roman"/>
          <w:sz w:val="30"/>
          <w:szCs w:val="30"/>
        </w:rPr>
      </w:pPr>
      <w:r>
        <w:rPr>
          <w:rFonts w:hint="eastAsia" w:ascii="黑体" w:hAnsi="黑体" w:eastAsia="黑体" w:cs="Times New Roman"/>
          <w:sz w:val="30"/>
          <w:szCs w:val="30"/>
        </w:rPr>
        <w:t>（二）党建一般课题</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1.高校年轻干部培养机制研究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2.如何加强高校中层干部考核管理研究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3.优化高校人才工作体制机制研究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4.“党管人才”在高校的实践研究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5.高校党支部标准化</w:t>
      </w:r>
      <w:r>
        <w:rPr>
          <w:rFonts w:hint="eastAsia" w:ascii="仿宋_GB2312" w:hAnsi="仿宋_GB2312" w:eastAsia="仿宋_GB2312" w:cs="仿宋_GB2312"/>
          <w:sz w:val="30"/>
          <w:szCs w:val="30"/>
          <w:lang w:eastAsia="zh-CN"/>
        </w:rPr>
        <w:t>规范化</w:t>
      </w:r>
      <w:r>
        <w:rPr>
          <w:rFonts w:hint="eastAsia" w:ascii="仿宋_GB2312" w:hAnsi="仿宋_GB2312" w:eastAsia="仿宋_GB2312" w:cs="仿宋_GB2312"/>
          <w:sz w:val="30"/>
          <w:szCs w:val="30"/>
        </w:rPr>
        <w:t>建设研究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6.高校基层党建创先争优活动常态化、制度化研究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7.基层党员之家、党群空间功能定位及建设方式研究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8.运用互联网和信息化手段提升高校基层党建工作质量研究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9.重大疫情形势下</w:t>
      </w:r>
      <w:r>
        <w:rPr>
          <w:rFonts w:hint="eastAsia" w:ascii="仿宋_GB2312" w:hAnsi="仿宋_GB2312" w:eastAsia="仿宋_GB2312" w:cs="仿宋_GB2312"/>
          <w:sz w:val="30"/>
          <w:szCs w:val="30"/>
          <w:lang w:eastAsia="zh-CN"/>
        </w:rPr>
        <w:t>党员</w:t>
      </w:r>
      <w:r>
        <w:rPr>
          <w:rFonts w:hint="eastAsia" w:ascii="仿宋_GB2312" w:hAnsi="仿宋_GB2312" w:eastAsia="仿宋_GB2312" w:cs="仿宋_GB2312"/>
          <w:sz w:val="30"/>
          <w:szCs w:val="30"/>
        </w:rPr>
        <w:t>教育</w:t>
      </w:r>
      <w:r>
        <w:rPr>
          <w:rFonts w:hint="eastAsia" w:ascii="仿宋_GB2312" w:hAnsi="仿宋_GB2312" w:eastAsia="仿宋_GB2312" w:cs="仿宋_GB2312"/>
          <w:sz w:val="30"/>
          <w:szCs w:val="30"/>
          <w:lang w:eastAsia="zh-CN"/>
        </w:rPr>
        <w:t>管理方式</w:t>
      </w:r>
      <w:r>
        <w:rPr>
          <w:rFonts w:hint="eastAsia" w:ascii="仿宋_GB2312" w:hAnsi="仿宋_GB2312" w:eastAsia="仿宋_GB2312" w:cs="仿宋_GB2312"/>
          <w:sz w:val="30"/>
          <w:szCs w:val="30"/>
        </w:rPr>
        <w:t>创新研究</w:t>
      </w:r>
    </w:p>
    <w:p>
      <w:pPr>
        <w:spacing w:line="540" w:lineRule="exact"/>
        <w:ind w:firstLine="600" w:firstLineChars="200"/>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10.高校青年教师党员发展工作研究</w:t>
      </w:r>
    </w:p>
    <w:p>
      <w:pPr>
        <w:numPr>
          <w:ilvl w:val="0"/>
          <w:numId w:val="1"/>
        </w:numPr>
        <w:spacing w:line="560" w:lineRule="exac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统战</w:t>
      </w:r>
      <w:r>
        <w:rPr>
          <w:rFonts w:hint="eastAsia" w:ascii="方正小标宋简体" w:hAnsi="方正小标宋简体" w:eastAsia="方正小标宋简体" w:cs="方正小标宋简体"/>
          <w:sz w:val="36"/>
          <w:szCs w:val="36"/>
        </w:rPr>
        <w:t>研究课题选题</w:t>
      </w:r>
    </w:p>
    <w:p>
      <w:pPr>
        <w:spacing w:line="520" w:lineRule="exact"/>
        <w:ind w:firstLine="640" w:firstLineChars="200"/>
        <w:rPr>
          <w:rFonts w:ascii="黑体" w:hAnsi="黑体" w:eastAsia="黑体"/>
          <w:sz w:val="32"/>
          <w:szCs w:val="32"/>
        </w:rPr>
      </w:pPr>
      <w:r>
        <w:rPr>
          <w:rFonts w:hint="eastAsia" w:ascii="黑体" w:hAnsi="黑体" w:eastAsia="黑体"/>
          <w:sz w:val="32"/>
          <w:szCs w:val="32"/>
          <w:lang w:eastAsia="zh-CN"/>
        </w:rPr>
        <w:t>（一）统战</w:t>
      </w:r>
      <w:r>
        <w:rPr>
          <w:rFonts w:hint="eastAsia" w:ascii="黑体" w:hAnsi="黑体" w:eastAsia="黑体"/>
          <w:sz w:val="32"/>
          <w:szCs w:val="32"/>
        </w:rPr>
        <w:t>重点课题</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统一战线在促进国家治理体系和治理能力现代化建设中的重要作用研究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完善党委统战工作领导小组运行机制研究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新的社会阶层代表人士“组织”起来方法路径研究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统一战线参与脱贫攻坚成效经验及启示研究</w:t>
      </w:r>
    </w:p>
    <w:p>
      <w:pPr>
        <w:numPr>
          <w:ilvl w:val="0"/>
          <w:numId w:val="0"/>
        </w:numPr>
        <w:spacing w:line="540" w:lineRule="exact"/>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5.</w:t>
      </w:r>
      <w:r>
        <w:rPr>
          <w:rFonts w:hint="eastAsia" w:ascii="仿宋_GB2312" w:hAnsi="仿宋_GB2312" w:eastAsia="仿宋_GB2312" w:cs="仿宋_GB2312"/>
          <w:sz w:val="30"/>
          <w:szCs w:val="30"/>
        </w:rPr>
        <w:t>新时代</w:t>
      </w:r>
      <w:r>
        <w:rPr>
          <w:rFonts w:hint="eastAsia" w:ascii="仿宋_GB2312" w:hAnsi="仿宋_GB2312" w:eastAsia="仿宋_GB2312" w:cs="仿宋_GB2312"/>
          <w:sz w:val="30"/>
          <w:szCs w:val="30"/>
          <w:lang w:eastAsia="zh-CN"/>
        </w:rPr>
        <w:t>网络统战工作研究</w:t>
      </w:r>
    </w:p>
    <w:p>
      <w:pPr>
        <w:spacing w:line="540" w:lineRule="exact"/>
        <w:ind w:firstLine="600" w:firstLineChars="200"/>
        <w:contextualSpacing/>
        <w:rPr>
          <w:rFonts w:ascii="仿宋_GB2312" w:eastAsia="仿宋_GB2312"/>
          <w:sz w:val="32"/>
          <w:szCs w:val="32"/>
        </w:rPr>
      </w:pPr>
      <w:r>
        <w:rPr>
          <w:rFonts w:hint="eastAsia" w:ascii="仿宋_GB2312" w:hAnsi="仿宋_GB2312" w:eastAsia="仿宋_GB2312" w:cs="仿宋_GB2312"/>
          <w:sz w:val="30"/>
          <w:szCs w:val="30"/>
          <w:lang w:val="en-US" w:eastAsia="zh-CN"/>
        </w:rPr>
        <w:t xml:space="preserve"> </w:t>
      </w:r>
      <w:r>
        <w:rPr>
          <w:rFonts w:hint="eastAsia" w:ascii="黑体" w:hAnsi="黑体" w:eastAsia="黑体"/>
          <w:sz w:val="32"/>
          <w:szCs w:val="32"/>
          <w:lang w:eastAsia="zh-CN"/>
        </w:rPr>
        <w:t>（二）统战</w:t>
      </w:r>
      <w:r>
        <w:rPr>
          <w:rFonts w:hint="eastAsia" w:ascii="黑体" w:hAnsi="黑体" w:eastAsia="黑体"/>
          <w:sz w:val="32"/>
          <w:szCs w:val="32"/>
        </w:rPr>
        <w:t>一般课题</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当前爱国爱港力量发展问题研究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城市民族工作问题研究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党外代表人士队伍信息化建设调研</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新时代留学人员统战工作研究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新时代侨务工作研究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新时代统战干部队伍建设研究</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贯彻落实《社会主义学院工作条例》情况调研</w:t>
      </w:r>
    </w:p>
    <w:p>
      <w:pPr>
        <w:spacing w:line="52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（三）统战其他参考课题</w:t>
      </w:r>
    </w:p>
    <w:p>
      <w:pPr>
        <w:spacing w:line="540" w:lineRule="exact"/>
        <w:ind w:firstLine="600" w:firstLineChars="200"/>
        <w:contextualSpacing/>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该部分课题请申报者电话咨询党委统战部，电话：</w:t>
      </w:r>
      <w:r>
        <w:rPr>
          <w:rFonts w:hint="eastAsia" w:ascii="仿宋_GB2312" w:hAnsi="仿宋_GB2312" w:eastAsia="仿宋_GB2312" w:cs="仿宋_GB2312"/>
          <w:sz w:val="30"/>
          <w:szCs w:val="30"/>
          <w:lang w:val="en-US" w:eastAsia="zh-CN"/>
        </w:rPr>
        <w:t>0851-88325992.</w:t>
      </w:r>
    </w:p>
    <w:p>
      <w:pPr>
        <w:spacing w:line="540" w:lineRule="exact"/>
        <w:ind w:firstLine="640" w:firstLineChars="200"/>
        <w:contextualSpacing/>
        <w:rPr>
          <w:rFonts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1DE92"/>
    <w:multiLevelType w:val="singleLevel"/>
    <w:tmpl w:val="5571DE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86CC5"/>
    <w:rsid w:val="19B54644"/>
    <w:rsid w:val="21D86CC5"/>
    <w:rsid w:val="2A9526BE"/>
    <w:rsid w:val="34D90CC5"/>
    <w:rsid w:val="411A2419"/>
    <w:rsid w:val="49022B54"/>
    <w:rsid w:val="4B6D56B9"/>
    <w:rsid w:val="4CC213B1"/>
    <w:rsid w:val="5A396327"/>
    <w:rsid w:val="5BE97347"/>
    <w:rsid w:val="5E660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2020-04-03T02:21:00Z</dcterms:created>
  <dc:creator>Administrator</dc:creator>
  <cp:lastModifiedBy>Administrator</cp:lastModifiedBy>
  <cp:lastPrinted>2020-04-20T07:54:00Z</cp:lastPrinted>
  <dcterms:modified xsi:type="dcterms:W3CDTF">2020-04-20T09:44:10Z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